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D" w:rsidRDefault="001F573D" w:rsidP="001F5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1F573D" w:rsidRDefault="001F573D" w:rsidP="001F57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воспитателей младшей группы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97F4D" w:rsidRDefault="001F573D" w:rsidP="001F573D">
      <w:pPr>
        <w:rPr>
          <w:rFonts w:ascii="Times New Roman" w:hAnsi="Times New Roman" w:cs="Times New Roman"/>
          <w:sz w:val="24"/>
          <w:szCs w:val="24"/>
        </w:rPr>
      </w:pPr>
      <w:r w:rsidRPr="001F573D"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Pr="001F57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F4D" w:rsidRDefault="001F573D" w:rsidP="001F573D">
      <w:pPr>
        <w:rPr>
          <w:rFonts w:ascii="Times New Roman" w:hAnsi="Times New Roman" w:cs="Times New Roman"/>
          <w:sz w:val="24"/>
          <w:szCs w:val="24"/>
        </w:rPr>
      </w:pPr>
      <w:r w:rsidRPr="001F573D">
        <w:rPr>
          <w:rFonts w:ascii="Times New Roman" w:hAnsi="Times New Roman" w:cs="Times New Roman"/>
          <w:sz w:val="24"/>
          <w:szCs w:val="24"/>
        </w:rPr>
        <w:t>Шубина Татьяна П</w:t>
      </w:r>
      <w:r w:rsidR="00997F4D">
        <w:rPr>
          <w:rFonts w:ascii="Times New Roman" w:hAnsi="Times New Roman" w:cs="Times New Roman"/>
          <w:sz w:val="24"/>
          <w:szCs w:val="24"/>
        </w:rPr>
        <w:t>етровна – образование среднее профессиональное, 1 квалификационная категория, стаж работы 21 год</w:t>
      </w:r>
    </w:p>
    <w:p w:rsidR="001F573D" w:rsidRPr="001F573D" w:rsidRDefault="001F573D" w:rsidP="001F57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997F4D">
        <w:rPr>
          <w:rFonts w:ascii="Times New Roman" w:hAnsi="Times New Roman" w:cs="Times New Roman"/>
          <w:sz w:val="24"/>
          <w:szCs w:val="24"/>
        </w:rPr>
        <w:t xml:space="preserve"> Андреевна – </w:t>
      </w:r>
      <w:proofErr w:type="gramStart"/>
      <w:r w:rsidR="00997F4D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997F4D">
        <w:rPr>
          <w:rFonts w:ascii="Times New Roman" w:hAnsi="Times New Roman" w:cs="Times New Roman"/>
          <w:sz w:val="24"/>
          <w:szCs w:val="24"/>
        </w:rPr>
        <w:t>, стаж работы 2 года</w:t>
      </w:r>
    </w:p>
    <w:p w:rsidR="001F573D" w:rsidRDefault="001F573D" w:rsidP="001F5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детей по списку – 25</w:t>
      </w: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посещаемость:</w:t>
      </w:r>
    </w:p>
    <w:tbl>
      <w:tblPr>
        <w:tblStyle w:val="a4"/>
        <w:tblW w:w="0" w:type="auto"/>
        <w:tblLook w:val="04A0"/>
      </w:tblPr>
      <w:tblGrid>
        <w:gridCol w:w="445"/>
        <w:gridCol w:w="1178"/>
        <w:gridCol w:w="1091"/>
        <w:gridCol w:w="2586"/>
      </w:tblGrid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посещаемость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P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F573D" w:rsidTr="001F573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73D" w:rsidRDefault="001F57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73D" w:rsidRDefault="001F57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73D" w:rsidRDefault="001F573D" w:rsidP="001F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364D" w:rsidRDefault="001F573D" w:rsidP="00743C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 не посещения детей детского сада можно условно разделить на две группы. Первая – это по болезни, вторая – семейные обстоятельства, отпуск родителей. В нашей группе по болезни пропуски составили 60%, а 40% - это отпуска родителей и семейные обстоятельства. Большое количество пропусков по болезни связано с тем, что дети только поступили в ДОУ, был период адаптации детей. </w:t>
      </w:r>
    </w:p>
    <w:p w:rsidR="00D8364D" w:rsidRPr="00D8364D" w:rsidRDefault="00D8364D" w:rsidP="00743CE7">
      <w:pPr>
        <w:jc w:val="both"/>
        <w:rPr>
          <w:rFonts w:ascii="Times New Roman" w:hAnsi="Times New Roman" w:cs="Times New Roman"/>
          <w:sz w:val="24"/>
          <w:szCs w:val="24"/>
        </w:rPr>
      </w:pPr>
      <w:r w:rsidRPr="00D8364D">
        <w:rPr>
          <w:rFonts w:ascii="Times New Roman" w:hAnsi="Times New Roman"/>
          <w:color w:val="000000"/>
          <w:sz w:val="24"/>
          <w:szCs w:val="24"/>
        </w:rPr>
        <w:t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</w:t>
      </w:r>
      <w:r w:rsidRPr="00D8364D">
        <w:rPr>
          <w:rFonts w:ascii="Times New Roman" w:hAnsi="Times New Roman"/>
          <w:color w:val="000000"/>
          <w:sz w:val="24"/>
          <w:szCs w:val="24"/>
        </w:rPr>
        <w:softHyphen/>
        <w:t>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</w:t>
      </w:r>
      <w:r w:rsidRPr="00D8364D">
        <w:rPr>
          <w:rFonts w:ascii="Times New Roman" w:hAnsi="Times New Roman"/>
          <w:color w:val="000000"/>
          <w:sz w:val="24"/>
          <w:szCs w:val="24"/>
        </w:rPr>
        <w:softHyphen/>
        <w:t>тельской, продуктивной, музыкально-художественной и чтения.</w:t>
      </w:r>
    </w:p>
    <w:p w:rsidR="00D8364D" w:rsidRDefault="00D8364D" w:rsidP="001F57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велась по следующим направлениям деятельности:</w:t>
      </w:r>
    </w:p>
    <w:p w:rsidR="001F573D" w:rsidRDefault="001F573D" w:rsidP="001F57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73D">
        <w:rPr>
          <w:rFonts w:ascii="Times New Roman" w:hAnsi="Times New Roman" w:cs="Times New Roman"/>
          <w:b/>
          <w:sz w:val="24"/>
          <w:szCs w:val="24"/>
        </w:rPr>
        <w:t xml:space="preserve">Здоровье </w:t>
      </w:r>
      <w:r>
        <w:rPr>
          <w:rFonts w:ascii="Times New Roman" w:hAnsi="Times New Roman" w:cs="Times New Roman"/>
          <w:b/>
          <w:sz w:val="24"/>
          <w:szCs w:val="24"/>
        </w:rPr>
        <w:t>и физическое развитие детей.</w:t>
      </w:r>
    </w:p>
    <w:p w:rsidR="001F573D" w:rsidRDefault="001F573D" w:rsidP="001F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F573D" w:rsidRDefault="001F573D" w:rsidP="001F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и укрепление физического и психического здоровья детей;</w:t>
      </w:r>
    </w:p>
    <w:p w:rsidR="001F573D" w:rsidRDefault="001F573D" w:rsidP="001F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культурно-гигиенических навыков;</w:t>
      </w:r>
    </w:p>
    <w:p w:rsidR="001F573D" w:rsidRDefault="001F573D" w:rsidP="001F57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жизни.</w:t>
      </w:r>
    </w:p>
    <w:p w:rsidR="001F573D" w:rsidRDefault="001F573D" w:rsidP="001F5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73D" w:rsidRDefault="001F573D" w:rsidP="001F573D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F573D">
        <w:rPr>
          <w:rFonts w:ascii="Times New Roman" w:hAnsi="Times New Roman" w:cs="Times New Roman"/>
          <w:b/>
          <w:sz w:val="24"/>
          <w:szCs w:val="24"/>
        </w:rPr>
        <w:t>Социально-личностное развитие.</w:t>
      </w:r>
    </w:p>
    <w:p w:rsidR="001F573D" w:rsidRDefault="001F573D" w:rsidP="001F57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1F573D" w:rsidRDefault="001F573D" w:rsidP="001F57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игровой деятельности детей;</w:t>
      </w:r>
    </w:p>
    <w:p w:rsidR="001F573D" w:rsidRDefault="001F573D" w:rsidP="001F57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элементарным общепринятым нормам и правилам взаимоотноше</w:t>
      </w:r>
      <w:r w:rsidR="00E74764">
        <w:rPr>
          <w:rFonts w:ascii="Times New Roman" w:hAnsi="Times New Roman" w:cs="Times New Roman"/>
          <w:sz w:val="24"/>
          <w:szCs w:val="24"/>
        </w:rPr>
        <w:t>ния со сверстниками и взрослыми;</w:t>
      </w:r>
    </w:p>
    <w:p w:rsidR="00E74764" w:rsidRDefault="00E74764" w:rsidP="001F57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семейной, гражданской принадлежности, патриотических чувств, чувства принадлежности к мировому сообществу.</w:t>
      </w:r>
    </w:p>
    <w:p w:rsidR="00E74764" w:rsidRDefault="00E74764" w:rsidP="001F57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764" w:rsidRDefault="00E74764" w:rsidP="00E74764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речевое развитие. 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сенсорное развитие;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познавательн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и продуктивной деятельности;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элементарных математических направлений;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целостной картины мира,</w:t>
      </w:r>
      <w:r w:rsidR="007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расширение кругозора детей.</w:t>
      </w:r>
    </w:p>
    <w:p w:rsidR="00D23A38" w:rsidRDefault="00D23A38" w:rsidP="00E747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4764" w:rsidRDefault="00E74764" w:rsidP="00E747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Художественно</w:t>
      </w:r>
      <w:r w:rsidR="00743C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эстетическое направление.</w:t>
      </w:r>
    </w:p>
    <w:p w:rsidR="00E74764" w:rsidRDefault="00E74764" w:rsidP="00E747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Задачи:</w:t>
      </w:r>
    </w:p>
    <w:p w:rsidR="00E74764" w:rsidRDefault="00E74764" w:rsidP="00743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развитие продуктивной деятельности детей (рисование,</w:t>
      </w:r>
      <w:r w:rsidR="007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лепка,</w:t>
      </w:r>
      <w:r w:rsidR="007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аппликация,</w:t>
      </w:r>
      <w:r w:rsidR="00743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художественный труд);</w:t>
      </w:r>
    </w:p>
    <w:p w:rsidR="00D8364D" w:rsidRDefault="00D8364D" w:rsidP="00743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-развитие детского творчества;</w:t>
      </w:r>
    </w:p>
    <w:p w:rsidR="00D8364D" w:rsidRDefault="00D8364D" w:rsidP="00743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</w:t>
      </w:r>
      <w:r w:rsidR="00743CE7">
        <w:rPr>
          <w:rFonts w:ascii="Times New Roman" w:hAnsi="Times New Roman" w:cs="Times New Roman"/>
          <w:sz w:val="24"/>
          <w:szCs w:val="24"/>
        </w:rPr>
        <w:t>риобщение к изобразительному 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743CE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тву.</w:t>
      </w:r>
    </w:p>
    <w:p w:rsidR="00D8364D" w:rsidRDefault="00D8364D" w:rsidP="00E747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A38" w:rsidRDefault="00D23A38" w:rsidP="00D23A3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воспитателей предусматривала решение образовательных задач в совместной деятельно</w:t>
      </w:r>
      <w:r>
        <w:rPr>
          <w:rFonts w:ascii="Times New Roman" w:hAnsi="Times New Roman"/>
          <w:color w:val="000000"/>
          <w:sz w:val="24"/>
          <w:szCs w:val="24"/>
        </w:rPr>
        <w:softHyphen/>
        <w:t>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D23A38" w:rsidRDefault="00D23A38" w:rsidP="00D23A3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работа, так и нетрадиционные методы работы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психогимнастика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пальчиковая гимнастика, дыхательная гимнастика,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самомассаж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23A38" w:rsidRDefault="00D23A38" w:rsidP="00D23A38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достижения детьми пла</w:t>
      </w:r>
      <w:r>
        <w:rPr>
          <w:rFonts w:ascii="Times New Roman" w:hAnsi="Times New Roman"/>
          <w:color w:val="000000"/>
          <w:sz w:val="24"/>
          <w:szCs w:val="24"/>
        </w:rPr>
        <w:softHyphen/>
        <w:t>нируемых итоговых результатов освоения основной общеобразовательной программы, реализуемой в ДОУ.</w:t>
      </w:r>
    </w:p>
    <w:p w:rsidR="00743CE7" w:rsidRDefault="00743CE7" w:rsidP="00743C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E7" w:rsidRDefault="00743CE7" w:rsidP="00743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овладения навыками и умениями по познавательным областям</w:t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6764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1590675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E7" w:rsidRDefault="00743CE7" w:rsidP="00997F4D">
      <w:pPr>
        <w:rPr>
          <w:rFonts w:ascii="Times New Roman" w:hAnsi="Times New Roman" w:cs="Times New Roman"/>
          <w:sz w:val="28"/>
          <w:szCs w:val="28"/>
        </w:rPr>
      </w:pP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552575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5335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«Безопасность»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6383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602" cy="1552353"/>
            <wp:effectExtent l="19050" t="0" r="15948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CE7" w:rsidRDefault="00743CE7" w:rsidP="00743CE7">
      <w:pPr>
        <w:rPr>
          <w:rFonts w:ascii="Times New Roman" w:hAnsi="Times New Roman" w:cs="Times New Roman"/>
          <w:sz w:val="28"/>
          <w:szCs w:val="28"/>
        </w:rPr>
      </w:pP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«Познание»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1925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47825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952A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59067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657350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«Чтение художественной литературы»</w:t>
      </w:r>
    </w:p>
    <w:p w:rsidR="00743CE7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619250"/>
            <wp:effectExtent l="19050" t="0" r="9525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54305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43CE7" w:rsidRDefault="00743CE7" w:rsidP="00743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</w:p>
    <w:p w:rsidR="00743CE7" w:rsidRPr="001E3DB4" w:rsidRDefault="00743CE7" w:rsidP="00743CE7">
      <w:pPr>
        <w:jc w:val="both"/>
        <w:rPr>
          <w:rFonts w:ascii="Times New Roman" w:hAnsi="Times New Roman" w:cs="Times New Roman"/>
          <w:sz w:val="28"/>
          <w:szCs w:val="28"/>
        </w:rPr>
      </w:pP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647825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4B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1590675"/>
            <wp:effectExtent l="19050" t="0" r="19050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43CE7" w:rsidRPr="00743CE7" w:rsidRDefault="00743CE7" w:rsidP="00743C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0A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анализы по образовательным областям показали, что развитие детей соответствуют данному возрасту и промежуточным результатам освоения программы «От рождения до школы».</w:t>
      </w:r>
    </w:p>
    <w:p w:rsidR="001F573D" w:rsidRDefault="001F573D" w:rsidP="001F573D">
      <w:pPr>
        <w:pStyle w:val="c7"/>
        <w:jc w:val="both"/>
      </w:pPr>
      <w:r>
        <w:t xml:space="preserve">Взаимодействие  с родителями осуществлялось по следующим направлениям: просветительская деятельность, участие родителей в мероприятиях дошкольного учреждения, участие родителей в субботниках, проводились родительские собрания, консультации.  В течение </w:t>
      </w:r>
      <w:r>
        <w:rPr>
          <w:rStyle w:val="c0"/>
        </w:rPr>
        <w:t xml:space="preserve"> года использовались такие формы взаимодействия как: </w:t>
      </w:r>
    </w:p>
    <w:p w:rsidR="001F573D" w:rsidRDefault="001F573D" w:rsidP="001F573D">
      <w:pPr>
        <w:pStyle w:val="c14"/>
      </w:pPr>
      <w:r>
        <w:rPr>
          <w:rStyle w:val="c0"/>
        </w:rPr>
        <w:t>-- групповые родительские собрания;</w:t>
      </w:r>
    </w:p>
    <w:p w:rsidR="001F573D" w:rsidRDefault="001F573D" w:rsidP="001F573D">
      <w:pPr>
        <w:pStyle w:val="c14"/>
      </w:pPr>
      <w:r>
        <w:rPr>
          <w:rStyle w:val="c0"/>
        </w:rPr>
        <w:t>-- анкетирование;</w:t>
      </w:r>
    </w:p>
    <w:p w:rsidR="001F573D" w:rsidRDefault="001F573D" w:rsidP="001F573D">
      <w:pPr>
        <w:pStyle w:val="c14"/>
      </w:pPr>
      <w:r>
        <w:rPr>
          <w:rStyle w:val="c0"/>
        </w:rPr>
        <w:t>-- консультации и беседы;</w:t>
      </w:r>
    </w:p>
    <w:p w:rsidR="001F573D" w:rsidRDefault="001F573D" w:rsidP="001F573D">
      <w:pPr>
        <w:pStyle w:val="c14"/>
      </w:pPr>
      <w:r>
        <w:rPr>
          <w:rStyle w:val="c0"/>
        </w:rPr>
        <w:t>-- совместное проведение досугов.</w:t>
      </w:r>
    </w:p>
    <w:p w:rsidR="001F573D" w:rsidRDefault="001F573D" w:rsidP="001F573D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родительских собраний: </w:t>
      </w:r>
    </w:p>
    <w:p w:rsidR="00FB10D2" w:rsidRDefault="00FB10D2" w:rsidP="001F573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 собрание на тему «Развитие детей 3-4 лет »</w:t>
      </w:r>
    </w:p>
    <w:p w:rsidR="001F573D" w:rsidRPr="00FB10D2" w:rsidRDefault="001F573D" w:rsidP="001F573D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Родительское собрание «</w:t>
      </w:r>
      <w:r w:rsidR="00FB10D2" w:rsidRPr="00FB1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Расти здоровым</w:t>
      </w:r>
      <w:r w:rsidR="00FB1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 </w:t>
      </w:r>
      <w:r w:rsidRPr="00FB10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1F573D" w:rsidRDefault="001F573D" w:rsidP="001F573D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родительское собрание «Итоги учебного года» </w:t>
      </w:r>
    </w:p>
    <w:p w:rsidR="001F573D" w:rsidRDefault="001F573D" w:rsidP="001F5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Регулярно оформлялись информационные стенды и ширмы, папки-передвижки, в которых обсуждались вопросы дошкольной педагогики и психологии, другие актуальные вопросы.</w:t>
      </w:r>
    </w:p>
    <w:p w:rsidR="00743CE7" w:rsidRDefault="00743CE7" w:rsidP="001F573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CCD" w:rsidRDefault="005A3CCD" w:rsidP="005A3CC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мероприятиях</w:t>
      </w:r>
    </w:p>
    <w:tbl>
      <w:tblPr>
        <w:tblStyle w:val="a4"/>
        <w:tblW w:w="0" w:type="auto"/>
        <w:tblLook w:val="04A0"/>
      </w:tblPr>
      <w:tblGrid>
        <w:gridCol w:w="458"/>
        <w:gridCol w:w="3340"/>
        <w:gridCol w:w="1898"/>
        <w:gridCol w:w="2605"/>
        <w:gridCol w:w="1979"/>
      </w:tblGrid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Арт-ель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«Край родной, навек любимый»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«Лучшую новогоднюю игрушку»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«Времена года 2014»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«Креативный рисунок для футболки»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организаторов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«Поддержка одаренных детей»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«Праздник детства 2015» (конкурсный отбор)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«Весну рисую и словом и пером»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«Яблочный спас»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  <w:tr w:rsidR="005A3CCD" w:rsidTr="005A3CC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«Русь мастеровая»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CCD" w:rsidRDefault="005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Т.П.</w:t>
            </w:r>
          </w:p>
        </w:tc>
      </w:tr>
    </w:tbl>
    <w:p w:rsidR="005A3CCD" w:rsidRDefault="005A3CCD" w:rsidP="005A3CCD">
      <w:pPr>
        <w:pStyle w:val="c7"/>
        <w:jc w:val="both"/>
        <w:rPr>
          <w:b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по самообразованию: </w:t>
      </w:r>
      <w:r w:rsidR="006F3D7D">
        <w:rPr>
          <w:rFonts w:ascii="Times New Roman" w:hAnsi="Times New Roman" w:cs="Times New Roman"/>
          <w:sz w:val="24"/>
          <w:szCs w:val="24"/>
        </w:rPr>
        <w:t>«</w:t>
      </w:r>
      <w:r w:rsidR="007015CC">
        <w:rPr>
          <w:rFonts w:ascii="Times New Roman" w:hAnsi="Times New Roman" w:cs="Times New Roman"/>
          <w:sz w:val="24"/>
          <w:szCs w:val="24"/>
        </w:rPr>
        <w:t>Роль устного народного творчества в развитии речи детей раннего возраста</w:t>
      </w:r>
      <w:r>
        <w:rPr>
          <w:rFonts w:ascii="Times New Roman" w:hAnsi="Times New Roman" w:cs="Times New Roman"/>
          <w:sz w:val="24"/>
          <w:szCs w:val="24"/>
        </w:rPr>
        <w:t xml:space="preserve">». В начале года был составлен перспективный план по реализации данного направления. В течение всего учебного года проводились регулярные мероприятия,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73D" w:rsidRDefault="001F573D" w:rsidP="001F573D">
      <w:pPr>
        <w:shd w:val="clear" w:color="auto" w:fill="FFFFFF"/>
        <w:spacing w:after="0" w:line="240" w:lineRule="auto"/>
        <w:ind w:right="7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>Проблемы:</w:t>
      </w:r>
    </w:p>
    <w:p w:rsidR="001F573D" w:rsidRDefault="001F573D" w:rsidP="00743CE7">
      <w:pPr>
        <w:pStyle w:val="a3"/>
        <w:numPr>
          <w:ilvl w:val="0"/>
          <w:numId w:val="5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все родители прислушиваются к советам воспитателей и продолжают нарушать режим дня, поздно приводят детей в детский сад. Воспитанники пропускают утреннюю зарядку, а иногда и завтрак.</w:t>
      </w:r>
    </w:p>
    <w:p w:rsidR="001F573D" w:rsidRDefault="001F573D" w:rsidP="00743CE7">
      <w:pPr>
        <w:pStyle w:val="a3"/>
        <w:numPr>
          <w:ilvl w:val="0"/>
          <w:numId w:val="5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мониторинга  самой проблемной оказались образ</w:t>
      </w:r>
      <w:r w:rsidR="00BA3574">
        <w:rPr>
          <w:rFonts w:ascii="Times New Roman" w:hAnsi="Times New Roman"/>
          <w:color w:val="000000"/>
          <w:sz w:val="24"/>
          <w:szCs w:val="24"/>
        </w:rPr>
        <w:t>овательные области «Социализация» и «Чтение художественной литературы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F573D" w:rsidRDefault="001F573D" w:rsidP="00743CE7">
      <w:pPr>
        <w:pStyle w:val="a3"/>
        <w:numPr>
          <w:ilvl w:val="0"/>
          <w:numId w:val="5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Не полностью укомплектована познавательно - речевая зона, недостаточно наглядных пособий. </w:t>
      </w:r>
    </w:p>
    <w:p w:rsidR="001F573D" w:rsidRDefault="001F573D" w:rsidP="001F573D">
      <w:pPr>
        <w:shd w:val="clear" w:color="auto" w:fill="FFFFFF"/>
        <w:tabs>
          <w:tab w:val="left" w:pos="10450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F573D" w:rsidRPr="00743CE7" w:rsidRDefault="00BA3574" w:rsidP="001F573D">
      <w:p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Результаты деятельности младшей группы за 2014 -2015</w:t>
      </w:r>
      <w:r w:rsidR="001F573D">
        <w:rPr>
          <w:rFonts w:ascii="Times New Roman" w:hAnsi="Times New Roman"/>
          <w:b/>
          <w:color w:val="000000"/>
          <w:sz w:val="24"/>
          <w:szCs w:val="24"/>
        </w:rPr>
        <w:t xml:space="preserve"> учебный год</w:t>
      </w:r>
      <w:r w:rsidR="00743C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73D">
        <w:rPr>
          <w:rFonts w:ascii="Times New Roman" w:hAnsi="Times New Roman"/>
          <w:color w:val="000000"/>
          <w:sz w:val="24"/>
          <w:szCs w:val="24"/>
        </w:rPr>
        <w:t>были тщательно проанализированы, сделаны выводы о том, что в целом работа проводилась целенаправленно и эффективно.</w:t>
      </w:r>
    </w:p>
    <w:p w:rsidR="001F573D" w:rsidRDefault="001F573D" w:rsidP="001F573D">
      <w:p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успехов и проблем, возникших в минувшем учебном году, н</w:t>
      </w:r>
      <w:r w:rsidR="00BA3574">
        <w:rPr>
          <w:rFonts w:ascii="Times New Roman" w:hAnsi="Times New Roman"/>
          <w:color w:val="000000"/>
          <w:sz w:val="24"/>
          <w:szCs w:val="24"/>
        </w:rPr>
        <w:t>амечены следующие задачи на 2015 – 2016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учебный год: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Продолжение целенаправленной работы с детьми по всем образовательным областям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Углубление работы с детьми по образовательн</w:t>
      </w:r>
      <w:r w:rsidR="00BA3574">
        <w:rPr>
          <w:rFonts w:ascii="Times New Roman" w:hAnsi="Times New Roman"/>
          <w:color w:val="000000"/>
          <w:sz w:val="24"/>
          <w:szCs w:val="24"/>
        </w:rPr>
        <w:t>ой области «Социализация», «Чтение художественной литературы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Продолжение работы по самообразованию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работы по взаимодействию с родителями 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Преобразование развивающей предметно-пространственной среды в группе в соответствии с требованиями ФГОС.</w:t>
      </w:r>
    </w:p>
    <w:p w:rsidR="001F573D" w:rsidRDefault="001F573D" w:rsidP="001F573D">
      <w:pPr>
        <w:pStyle w:val="a3"/>
        <w:numPr>
          <w:ilvl w:val="0"/>
          <w:numId w:val="6"/>
        </w:numPr>
        <w:shd w:val="clear" w:color="auto" w:fill="FFFFFF"/>
        <w:tabs>
          <w:tab w:val="left" w:pos="9774"/>
        </w:tabs>
        <w:spacing w:after="0" w:line="240" w:lineRule="auto"/>
        <w:ind w:right="72"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Повышение уровня педагогического мастерства путем участия в семинарах, мастер-классах, участие в РМО.</w:t>
      </w:r>
    </w:p>
    <w:p w:rsidR="001F573D" w:rsidRDefault="001F573D" w:rsidP="001F573D">
      <w:pPr>
        <w:shd w:val="clear" w:color="auto" w:fill="FFFFFF"/>
        <w:tabs>
          <w:tab w:val="left" w:pos="9774"/>
        </w:tabs>
        <w:spacing w:after="0" w:line="240" w:lineRule="auto"/>
        <w:ind w:right="72"/>
        <w:rPr>
          <w:rFonts w:ascii="Times New Roman" w:hAnsi="Times New Roman"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3D" w:rsidRDefault="001F573D" w:rsidP="001F57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B7F" w:rsidRDefault="00D14B7F"/>
    <w:sectPr w:rsidR="00D14B7F" w:rsidSect="00743CE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C5B"/>
    <w:multiLevelType w:val="hybridMultilevel"/>
    <w:tmpl w:val="FB8CCBB8"/>
    <w:lvl w:ilvl="0" w:tplc="E082942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56199"/>
    <w:multiLevelType w:val="hybridMultilevel"/>
    <w:tmpl w:val="F1C23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A1E9E"/>
    <w:multiLevelType w:val="hybridMultilevel"/>
    <w:tmpl w:val="E9AAA7DA"/>
    <w:lvl w:ilvl="0" w:tplc="EAEA9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D097D"/>
    <w:multiLevelType w:val="hybridMultilevel"/>
    <w:tmpl w:val="2E1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13B51"/>
    <w:multiLevelType w:val="hybridMultilevel"/>
    <w:tmpl w:val="B900A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E6FD4"/>
    <w:multiLevelType w:val="hybridMultilevel"/>
    <w:tmpl w:val="F2B8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97A0C"/>
    <w:multiLevelType w:val="hybridMultilevel"/>
    <w:tmpl w:val="4DD6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73D"/>
    <w:rsid w:val="000D7A5B"/>
    <w:rsid w:val="001539AA"/>
    <w:rsid w:val="001F573D"/>
    <w:rsid w:val="005A3CCD"/>
    <w:rsid w:val="006674A2"/>
    <w:rsid w:val="006F3D7D"/>
    <w:rsid w:val="007015CC"/>
    <w:rsid w:val="00743CE7"/>
    <w:rsid w:val="009112E3"/>
    <w:rsid w:val="00997F4D"/>
    <w:rsid w:val="009B5B00"/>
    <w:rsid w:val="00A41DE7"/>
    <w:rsid w:val="00BA3574"/>
    <w:rsid w:val="00CF0C80"/>
    <w:rsid w:val="00D14B7F"/>
    <w:rsid w:val="00D23A38"/>
    <w:rsid w:val="00D8364D"/>
    <w:rsid w:val="00D87414"/>
    <w:rsid w:val="00DB4002"/>
    <w:rsid w:val="00E702A7"/>
    <w:rsid w:val="00E74764"/>
    <w:rsid w:val="00F21FFD"/>
    <w:rsid w:val="00FB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3D"/>
    <w:pPr>
      <w:ind w:left="720"/>
      <w:contextualSpacing/>
    </w:pPr>
  </w:style>
  <w:style w:type="paragraph" w:customStyle="1" w:styleId="c7">
    <w:name w:val="c7"/>
    <w:basedOn w:val="a"/>
    <w:rsid w:val="001F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F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573D"/>
  </w:style>
  <w:style w:type="table" w:styleId="a4">
    <w:name w:val="Table Grid"/>
    <w:basedOn w:val="a1"/>
    <w:uiPriority w:val="59"/>
    <w:rsid w:val="001F5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30</c:v>
                </c:pt>
                <c:pt idx="2">
                  <c:v>60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97.2</c:v>
                </c:pt>
                <c:pt idx="2">
                  <c:v>1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33</c:v>
                </c:pt>
                <c:pt idx="2">
                  <c:v>34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87.2</c:v>
                </c:pt>
                <c:pt idx="2">
                  <c:v>10.1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32</c:v>
                </c:pt>
                <c:pt idx="2">
                  <c:v>56.9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96</c:v>
                </c:pt>
                <c:pt idx="2">
                  <c:v>0.9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84.6</c:v>
                </c:pt>
                <c:pt idx="2">
                  <c:v>13.1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72</c:v>
                </c:pt>
                <c:pt idx="2">
                  <c:v>20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98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45.2</c:v>
                </c:pt>
                <c:pt idx="2">
                  <c:v>27.4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97.5</c:v>
                </c:pt>
                <c:pt idx="2">
                  <c:v>1.2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6.6</c:v>
                </c:pt>
                <c:pt idx="2">
                  <c:v>86.8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95.4</c:v>
                </c:pt>
                <c:pt idx="2">
                  <c:v>2.8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40</c:v>
                </c:pt>
                <c:pt idx="2">
                  <c:v>56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76EA2-2FAE-4065-A5E8-775D609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Ш.</dc:creator>
  <cp:keywords/>
  <dc:description/>
  <cp:lastModifiedBy>Admin</cp:lastModifiedBy>
  <cp:revision>14</cp:revision>
  <cp:lastPrinted>2015-05-15T02:18:00Z</cp:lastPrinted>
  <dcterms:created xsi:type="dcterms:W3CDTF">2015-05-10T11:25:00Z</dcterms:created>
  <dcterms:modified xsi:type="dcterms:W3CDTF">2015-05-22T05:44:00Z</dcterms:modified>
</cp:coreProperties>
</file>