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Е. </w:t>
      </w:r>
      <w:proofErr w:type="spellStart"/>
      <w:r w:rsidRPr="00BE0CAA">
        <w:rPr>
          <w:rFonts w:ascii="Times New Roman" w:hAnsi="Times New Roman" w:cs="Times New Roman"/>
          <w:b/>
          <w:bCs/>
          <w:sz w:val="28"/>
          <w:szCs w:val="28"/>
        </w:rPr>
        <w:t>Торренса</w:t>
      </w:r>
      <w:proofErr w:type="spellEnd"/>
      <w:r w:rsidRPr="00BE0CAA">
        <w:rPr>
          <w:rFonts w:ascii="Times New Roman" w:hAnsi="Times New Roman" w:cs="Times New Roman"/>
          <w:b/>
          <w:bCs/>
          <w:sz w:val="28"/>
          <w:szCs w:val="28"/>
        </w:rPr>
        <w:t xml:space="preserve"> «Неполные фигуры</w:t>
      </w:r>
      <w:r w:rsidRPr="00BE0CAA">
        <w:rPr>
          <w:rFonts w:ascii="Times New Roman" w:hAnsi="Times New Roman" w:cs="Times New Roman"/>
          <w:sz w:val="28"/>
          <w:szCs w:val="28"/>
        </w:rPr>
        <w:t>»</w:t>
      </w:r>
      <w:r w:rsidRPr="00BE0C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Основание. Реализация воображения и фантазии.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BE0CAA">
        <w:rPr>
          <w:rFonts w:ascii="Times New Roman" w:hAnsi="Times New Roman" w:cs="Times New Roman"/>
          <w:sz w:val="28"/>
          <w:szCs w:val="28"/>
        </w:rPr>
        <w:t xml:space="preserve"> Инструкция: На листе изображены геометрические фигуры: квадрат, треугольник, круг. Дорисуйте их так, чтобы получилось осмысленное изображение какого-либо предмета. Причем </w:t>
      </w:r>
      <w:proofErr w:type="spellStart"/>
      <w:r w:rsidRPr="00BE0CA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BE0CAA">
        <w:rPr>
          <w:rFonts w:ascii="Times New Roman" w:hAnsi="Times New Roman" w:cs="Times New Roman"/>
          <w:sz w:val="28"/>
          <w:szCs w:val="28"/>
        </w:rPr>
        <w:t xml:space="preserve"> может проводиться, как внутри контура фигуры, так и за ее пределами при любом удобном, для ребенка, повороте листа и изображении фигуры, т.е. использовать каждую фигуру в разных ракурсах.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Качество рисунков с точки зрения их художественности, соблюдения пропорций и т.д. при анализе не учитывается, поскольку в первую очередь нас интересует сам замысел композиции, многообразие возникающих ассоциаций, принципы воплощения идей.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Анализ результатов.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Все работы детей можно поделить на 4 группы.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1 группа – оригинальные изображения во всех 3х случаях.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2 группа – оригинальные изображения в 2х случаях.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3 группа – оригинальные изображения в одном случае.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4 группа – нет оригинальных изображений.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Подсчитывалось также общее количество оригинальных изображений по всей группе. При подсчете оригинальных изображений по группе учитывалась не только индивидуальность образного решения, но и вариативность воплощения изображения разными детьми.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BE0CAA">
        <w:rPr>
          <w:rFonts w:ascii="Times New Roman" w:hAnsi="Times New Roman" w:cs="Times New Roman"/>
          <w:sz w:val="28"/>
          <w:szCs w:val="28"/>
        </w:rPr>
        <w:t xml:space="preserve">Далее с детьми проводится формирующий эксперимент, цель которого - развитие творческого воображения и фантазии.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BE0CAA">
        <w:rPr>
          <w:rFonts w:ascii="Times New Roman" w:hAnsi="Times New Roman" w:cs="Times New Roman"/>
          <w:sz w:val="28"/>
          <w:szCs w:val="28"/>
        </w:rPr>
        <w:t xml:space="preserve">Цель: На основе, проведенного формирующего эксперимента выявить уровень развития творческого воображения детей с помощью тестов у испытуемых.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Детям снова предложить дорисовать геометрические фигуры.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BE0CAA">
        <w:rPr>
          <w:rFonts w:ascii="Times New Roman" w:hAnsi="Times New Roman" w:cs="Times New Roman"/>
          <w:bCs/>
          <w:i/>
          <w:sz w:val="28"/>
          <w:szCs w:val="28"/>
        </w:rPr>
        <w:t xml:space="preserve">Упражнение «Три краски».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Основание. Реализация воображения и фантазии.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Данное упражнение хорошо развивает фантазию, образное мышление, художественное восприятие, воображение.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 xml:space="preserve">Предлагается ребенку взять три краски, по его мнению, наиболее подходящие друг другу, и заполнить ими весь лист. На что похож рисунок? Придумать название своей картине.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Модифицированный тест </w:t>
      </w:r>
      <w:proofErr w:type="spellStart"/>
      <w:r w:rsidRPr="00BE0CAA">
        <w:rPr>
          <w:rFonts w:ascii="Times New Roman" w:hAnsi="Times New Roman" w:cs="Times New Roman"/>
          <w:b/>
          <w:bCs/>
          <w:sz w:val="28"/>
          <w:szCs w:val="28"/>
        </w:rPr>
        <w:t>Роршаха</w:t>
      </w:r>
      <w:proofErr w:type="spellEnd"/>
      <w:r w:rsidRPr="00BE0C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CAA">
        <w:rPr>
          <w:rFonts w:ascii="Times New Roman" w:hAnsi="Times New Roman" w:cs="Times New Roman"/>
          <w:sz w:val="28"/>
          <w:szCs w:val="28"/>
        </w:rPr>
        <w:t>Цель: развивает у детей творческое воображение; учит находить сходство изображения неясных очертаний с реальными объектами, образами.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Оборудование: 10 карточек с пятнами различной конфигурации. </w:t>
      </w:r>
    </w:p>
    <w:p w:rsid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Ход занятия. Дети должны указать на сходство чернильного пятна, с каким либо объектом, образом. В результате проведенного занятия выделяются три типа ответов у детей: одни не могут найти сходства чернильного пятна с каким-либо объектом, другие указывают на сходство с одним объектом, третьи могут установить сходство с несколькими объектами. Нужно учить детей выделять целое, часть из пятна.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Упражнение «Волшебники»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Используется для развития чувств на базе воображения.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Предлагают детям две совершенно одинаковые фигуры «волшебников». Задача детей дорисовать эти фигуры, превратив одного в доброго, а другого в злого «волшебника».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Методика</w:t>
      </w: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 w:rsidRPr="00BE0CA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Солнце в комнате</w:t>
      </w: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Основание. Реализация воображения.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Цель. Выявление способностей ребенка к преобразованию "нереального" в "реальное" в контексте заданной ситуации путем устранения несоответствия. Активизация и развитие творческого воображения дошкольников в процессе восприятия музыкальных произведений.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Задачи. Обогащение представлений детей о солнце. Активизация вербальных реакций (высказываний) детей на музыку и детской фантазии. Развитие самостоятельной творческой деятельности дошкольников.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Материал. Картинка с изображением комнаты, в которой находится человечек и солнце; карандаш, качественная аудиозапись музыки С.Прокофьева «Дождь и радуга»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к проведению.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Воспитатель, показывая ребенку картинку: «Я даю тебе эту картинку. Посмотри внимательно и скажи, что на ней нарисовано». По </w:t>
      </w:r>
      <w:proofErr w:type="gramStart"/>
      <w:r w:rsidRPr="00BE0CAA">
        <w:rPr>
          <w:rFonts w:ascii="Times New Roman" w:hAnsi="Times New Roman" w:cs="Times New Roman"/>
          <w:color w:val="auto"/>
          <w:sz w:val="28"/>
          <w:szCs w:val="28"/>
        </w:rPr>
        <w:t>перечислении</w:t>
      </w:r>
      <w:proofErr w:type="gramEnd"/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 деталей изображения (стол, стул, человечек, лампа, солнышко и т. д.) воспитатель дает следующее задание: «Правильно. Однако, как видишь, здесь солнышко нарисовано в комнате. Скажи, пожалуйста, так может быть или художник здесь что-то напутал? Попробуй исправить картинку так, чтобы она была правильной»</w:t>
      </w:r>
      <w:proofErr w:type="gramStart"/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Пользоваться карандашом ребенку не обязательно, он может просто объяснить, что нужно сделать для «исправления» картинки.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данных.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В ходе обследовании воспитатель оценивает попытки ребенка исправить рисунок. Обработка данных осуществляется по пятибалльной системе: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>Отсутствие ответа, непринятие задания («Не знаю, как исправить», «Картинку исправлять не нужно»</w:t>
      </w:r>
      <w:proofErr w:type="gramStart"/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 )</w:t>
      </w:r>
      <w:proofErr w:type="gramEnd"/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«Формальное устранение несоответствия (стереть, закрасить солнышко) Содержательное устранение несоответствия: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а) простой ответ (Нарисовать в другом месте - «Солнышко на улице»)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E0CAA">
        <w:rPr>
          <w:rFonts w:ascii="Times New Roman" w:hAnsi="Times New Roman" w:cs="Times New Roman"/>
          <w:color w:val="auto"/>
          <w:sz w:val="28"/>
          <w:szCs w:val="28"/>
        </w:rPr>
        <w:t xml:space="preserve">б) сложный ответ (переделать рисунок - «Сделать из солнышка лампу»). </w:t>
      </w:r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E0CAA">
        <w:rPr>
          <w:rFonts w:ascii="Times New Roman" w:hAnsi="Times New Roman" w:cs="Times New Roman"/>
          <w:color w:val="auto"/>
          <w:sz w:val="28"/>
          <w:szCs w:val="28"/>
        </w:rPr>
        <w:t>Конструктивный ответ (отделить несоответствующий элемент от других, сохранив его в контексте заданной ситуации («Картинку сделать», «Нарисовать окно», «Посадить солнышко в рамку» и т.д.).</w:t>
      </w:r>
      <w:proofErr w:type="gramEnd"/>
    </w:p>
    <w:p w:rsidR="00BE0CAA" w:rsidRPr="00BE0CAA" w:rsidRDefault="00BE0CAA" w:rsidP="00BE0CA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97CC6" w:rsidRPr="00BE0CAA" w:rsidRDefault="00BE0CAA" w:rsidP="00BE0CAA">
      <w:pPr>
        <w:rPr>
          <w:rFonts w:ascii="Times New Roman" w:hAnsi="Times New Roman" w:cs="Times New Roman"/>
          <w:sz w:val="28"/>
          <w:szCs w:val="28"/>
        </w:rPr>
      </w:pPr>
    </w:p>
    <w:sectPr w:rsidR="00597CC6" w:rsidRPr="00BE0CAA" w:rsidSect="0096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763E"/>
    <w:multiLevelType w:val="hybridMultilevel"/>
    <w:tmpl w:val="132E1432"/>
    <w:lvl w:ilvl="0" w:tplc="FC54BB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0CAA"/>
    <w:rsid w:val="00352844"/>
    <w:rsid w:val="005A61A4"/>
    <w:rsid w:val="009638AE"/>
    <w:rsid w:val="00BE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2015-11-20T06:34:00Z</dcterms:created>
  <dcterms:modified xsi:type="dcterms:W3CDTF">2015-11-20T06:43:00Z</dcterms:modified>
</cp:coreProperties>
</file>