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b/>
          <w:bCs/>
          <w:sz w:val="28"/>
          <w:szCs w:val="28"/>
        </w:rPr>
        <w:t xml:space="preserve">«Наблюдение за детским творчеством в домашних условиях»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Рисунок является одним из многих видов детской деятельности. Он относится к группе изделий, которые можно определить, как художественные произведения. К ним относятся рисунки, пластилиновые фигурки, вырезки из бумаги, поделки из бросового и природного материала. Анализ рисунков и других художественных изделий ребёнка даёт родителям интересный материал об общем развитии и способностях их детей.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>Что можно узнать о ребёнке на основе ег</w:t>
      </w:r>
      <w:bookmarkStart w:id="0" w:name="_GoBack"/>
      <w:bookmarkEnd w:id="0"/>
      <w:r w:rsidRPr="00601DAF">
        <w:rPr>
          <w:rFonts w:ascii="Times New Roman" w:hAnsi="Times New Roman" w:cs="Times New Roman"/>
          <w:sz w:val="28"/>
          <w:szCs w:val="28"/>
        </w:rPr>
        <w:t xml:space="preserve">о рисунков, аппликаций и лепки?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Качество исполнения говорит об отношении ребёнка к труду (аккуратность или небрежность). По качеству можно судить и о развитии художественных способностей, учитывая возраст ребёнка.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Анализируя рисунки детей, следует обращать внимание на способ изображения форм, их пропорции, подбор красок и размещение на плоскости отдельных элементов.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Произведение художественного творчества ребёнка можно рассматривать с двух точек зрения: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1. знания ребёнка о тех предметах, ситуациях, событиях, которые он пытается изобразить;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2. способ изображения.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Между этими двумя сторонами творчества могут быть большие расхождения. Например, ребёнок неплохо ориентируется в строении человеческого тела, но не умеет выразить их в рисунке. В младшем возрасте, детском саду и начальных классах школы, ребёнка не волнует отсутствие способностей: он рисует так, как умеет. Ребёнок постарше, настроенный самокритично, неохотно рисует то, что не может изобразить именно так, как ему того хотелось бы. Поэтому, многие подростки не любят рисовать.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При анализе качества рисунков надо иметь в виду причины, которые вызвали те или иные недостатки: слабое знание того, что изображалось (зависит от запаса сведений, а иногда – от общего уровня умственного развития), или же неумение представить на рисунке характерные черты предмета (что говорит о неумении наблюдать).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На основе анализа рисунка можно судить о наблюдательности ребёнка, о его умении видеть мир.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Содержание рисунков – это отражение интересов ребёнка.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О наклонностях ребёнка к художественному творчеству можно судить по количеству работ, выполненных дома, в свободное время.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Постройки, возводимые детьми из песка и щепок, могут рассказать об интересах, о старательности и терпении, об отношении к порядку, о развитии воображения, особенно пространственного и об общем умственном развитии.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В работах отражается знание об окружающей действительности и отношение к ней. </w:t>
      </w:r>
    </w:p>
    <w:p w:rsidR="00A25045" w:rsidRPr="00601DAF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 xml:space="preserve">Изучение интересов ребёнка должно стать одним из исходных пунктов его воспитания. </w:t>
      </w:r>
    </w:p>
    <w:p w:rsidR="00597CC6" w:rsidRPr="00601DAF" w:rsidRDefault="00A25045" w:rsidP="00A25045">
      <w:pPr>
        <w:rPr>
          <w:rFonts w:ascii="Times New Roman" w:hAnsi="Times New Roman" w:cs="Times New Roman"/>
          <w:sz w:val="28"/>
          <w:szCs w:val="28"/>
        </w:rPr>
      </w:pPr>
      <w:r w:rsidRPr="00601DAF">
        <w:rPr>
          <w:rFonts w:ascii="Times New Roman" w:hAnsi="Times New Roman" w:cs="Times New Roman"/>
          <w:sz w:val="28"/>
          <w:szCs w:val="28"/>
        </w:rPr>
        <w:t>Ребёнок многое делает вначале ради удовольствия, для забавы, потом для удовлетворения своих желаний, а в дальнейшем из-за потребности в созидании. Когда он вырастет и станет взрослым человеком, он будет создавать ценности, полезные ему и другим людям. А может и не будет, а может быть наоборот станет разрушать всё прекрасное, созданное другими людьми. И в первую очередь от родителей зависит, каким будет этот взрослый человек.</w:t>
      </w:r>
    </w:p>
    <w:sectPr w:rsidR="00597CC6" w:rsidRPr="00601DAF" w:rsidSect="00601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A25045"/>
    <w:rsid w:val="00345A8A"/>
    <w:rsid w:val="00352844"/>
    <w:rsid w:val="004A5130"/>
    <w:rsid w:val="005A61A4"/>
    <w:rsid w:val="00601DAF"/>
    <w:rsid w:val="00A10990"/>
    <w:rsid w:val="00A2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2015-11-22T08:14:00Z</dcterms:created>
  <dcterms:modified xsi:type="dcterms:W3CDTF">2016-10-10T05:24:00Z</dcterms:modified>
</cp:coreProperties>
</file>