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DF" w:rsidRPr="00DE06E1" w:rsidRDefault="00DE25DF" w:rsidP="00DE06E1">
      <w:pPr>
        <w:jc w:val="center"/>
        <w:rPr>
          <w:color w:val="4F81BD" w:themeColor="accent1"/>
          <w:sz w:val="28"/>
          <w:szCs w:val="28"/>
        </w:rPr>
      </w:pPr>
      <w:r w:rsidRPr="00DE06E1">
        <w:rPr>
          <w:color w:val="4F81BD" w:themeColor="accent1"/>
          <w:sz w:val="28"/>
          <w:szCs w:val="28"/>
        </w:rPr>
        <w:t xml:space="preserve">Подписано региональное соглашение, фиксирующее размер </w:t>
      </w:r>
      <w:bookmarkStart w:id="0" w:name="_GoBack"/>
      <w:r w:rsidRPr="00DE06E1">
        <w:rPr>
          <w:color w:val="4F81BD" w:themeColor="accent1"/>
          <w:sz w:val="28"/>
          <w:szCs w:val="28"/>
        </w:rPr>
        <w:t>минимальной заработной платы в Красноярском крае</w:t>
      </w:r>
    </w:p>
    <w:bookmarkEnd w:id="0"/>
    <w:p w:rsidR="00DE25DF" w:rsidRDefault="00DE25DF" w:rsidP="00DE06E1">
      <w:pPr>
        <w:jc w:val="both"/>
      </w:pPr>
      <w:r>
        <w:t xml:space="preserve">13 февраля в Правительстве края было подписано региональное трехстороннее соглашение, фиксирующее размер минимальной заработной платы в Красноярском крае. В церемонии подписания документа приняли участие председатель Правительства края Виктор Томенко, председатель Федерации профсоюзов Красноярского края Олег </w:t>
      </w:r>
      <w:proofErr w:type="spellStart"/>
      <w:r>
        <w:t>Исянов</w:t>
      </w:r>
      <w:proofErr w:type="spellEnd"/>
      <w:r>
        <w:t xml:space="preserve"> и вице-президент Союза товаропроизводителей и предпринимателей Красноярского края Геннадий </w:t>
      </w:r>
      <w:proofErr w:type="spellStart"/>
      <w:r>
        <w:t>Лапунов</w:t>
      </w:r>
      <w:proofErr w:type="spellEnd"/>
      <w:r>
        <w:t>.</w:t>
      </w:r>
    </w:p>
    <w:p w:rsidR="00DE25DF" w:rsidRDefault="00DE25DF" w:rsidP="00DE06E1">
      <w:pPr>
        <w:jc w:val="both"/>
      </w:pPr>
      <w:r>
        <w:t xml:space="preserve">Напомним, в последний раз подобное соглашение заключалось в 2011 году. Летом прошлого года, после встречи Губернатора Виктора </w:t>
      </w:r>
      <w:proofErr w:type="spellStart"/>
      <w:r>
        <w:t>Толоконского</w:t>
      </w:r>
      <w:proofErr w:type="spellEnd"/>
      <w:r>
        <w:t xml:space="preserve"> с представителями профсоюзных организаций, было решено возобновить эту практику и подписать новый вариант документа, который отразит изменившиеся экономические показатели</w:t>
      </w:r>
    </w:p>
    <w:p w:rsidR="00DE25DF" w:rsidRDefault="00DE25DF" w:rsidP="00DE06E1">
      <w:pPr>
        <w:jc w:val="both"/>
      </w:pPr>
      <w:r>
        <w:t xml:space="preserve">В 2014 году минимальная заработная </w:t>
      </w:r>
      <w:r w:rsidR="00DE06E1">
        <w:t>плата,</w:t>
      </w:r>
      <w:r>
        <w:t xml:space="preserve"> как на федеральном уровне, так и на территории нашего региона составляла 5554 рубля. С 1 июня 2015 года, когда начнет действовать соглашение, в Красноярском крае эта цифра значительно возрастет. При этом в разных территориях региона, в зависимости от природно-климатических особенностей, минимум в заработной плате будет разным.</w:t>
      </w:r>
    </w:p>
    <w:p w:rsidR="00DE25DF" w:rsidRDefault="00DE25DF" w:rsidP="00DE06E1">
      <w:pPr>
        <w:jc w:val="both"/>
      </w:pPr>
      <w:r>
        <w:t>По сравнению с предыдущим размером минимальной оплаты труда в центральных и южных районах края минимальная заработная плата увеличится в 1,7 раза и будет равна 9 544 рублям. В северных территориях превышение предыдущего размера составит 2,8 раза. Например, в Туруханском районе минимальная заработная плата будет равна 15 313 рублям, в Эвенкии – 19 009 рублям. Самый высокий минимальный порог заработной платы в регионе установлен для жителей села Хатанга Таймырского района – 24 026 рублей.</w:t>
      </w:r>
    </w:p>
    <w:p w:rsidR="00DE25DF" w:rsidRDefault="00DE25DF" w:rsidP="00DE06E1">
      <w:pPr>
        <w:jc w:val="both"/>
      </w:pPr>
      <w:r>
        <w:t xml:space="preserve">"Это, конечно, очень серьезная нагрузка на работодателей и бюджет региона, - отметил Виктор Томенко после подписания соглашения - Но с другой стороны, такое повышение минимального </w:t>
      </w:r>
      <w:proofErr w:type="gramStart"/>
      <w:r>
        <w:t>размера оплаты труда</w:t>
      </w:r>
      <w:proofErr w:type="gramEnd"/>
      <w:r>
        <w:t xml:space="preserve"> позволит увеличить заработную плату трудящемуся населению до новых установленных показателей и даст определенные юридические гарантии жителям края", - сказал Виктор Томенко.</w:t>
      </w:r>
    </w:p>
    <w:p w:rsidR="00DE25DF" w:rsidRDefault="00DE25DF" w:rsidP="00DE06E1">
      <w:pPr>
        <w:jc w:val="both"/>
      </w:pPr>
    </w:p>
    <w:p w:rsidR="00DE25DF" w:rsidRDefault="00DE25DF" w:rsidP="00DE06E1">
      <w:pPr>
        <w:jc w:val="both"/>
      </w:pPr>
      <w:r>
        <w:t xml:space="preserve">Олег </w:t>
      </w:r>
      <w:proofErr w:type="spellStart"/>
      <w:r>
        <w:t>Исянов</w:t>
      </w:r>
      <w:proofErr w:type="spellEnd"/>
      <w:r>
        <w:t xml:space="preserve"> и Геннадий </w:t>
      </w:r>
      <w:proofErr w:type="spellStart"/>
      <w:r>
        <w:t>Лапунов</w:t>
      </w:r>
      <w:proofErr w:type="spellEnd"/>
      <w:r>
        <w:t xml:space="preserve"> рассказали, что соглашение позволит избежать спорных ситуаций между работодателем и работником. "До этого очень часто возникали проблемы, когда наниматель устанавливал минимальную оплату труда ниже прожиточного минимума. Людям приходилось идти в суд и доказывать свою правоту. Сейчас этих ситуаций можно будет избежать, потому что все показатели официально зафиксированы в подписанном сегодня соглашении. За это мы благодарны Губернатору края и членам Правительства региона", - сказал Олег </w:t>
      </w:r>
      <w:proofErr w:type="spellStart"/>
      <w:r>
        <w:t>Исянов</w:t>
      </w:r>
      <w:proofErr w:type="spellEnd"/>
      <w:r>
        <w:t>.</w:t>
      </w:r>
    </w:p>
    <w:p w:rsidR="00DE25DF" w:rsidRDefault="00DE25DF" w:rsidP="00DE06E1">
      <w:pPr>
        <w:jc w:val="both"/>
      </w:pPr>
      <w:r>
        <w:t xml:space="preserve"> </w:t>
      </w:r>
    </w:p>
    <w:p w:rsidR="00567FDA" w:rsidRDefault="00DE25DF" w:rsidP="00DE06E1">
      <w:pPr>
        <w:jc w:val="both"/>
      </w:pPr>
      <w:r>
        <w:t xml:space="preserve">Источник: </w:t>
      </w:r>
      <w:hyperlink r:id="rId5" w:history="1">
        <w:r w:rsidR="0050681E" w:rsidRPr="00211BCE">
          <w:rPr>
            <w:rStyle w:val="a3"/>
          </w:rPr>
          <w:t>http://www.krskstate.ru/press/news/0/news/76680</w:t>
        </w:r>
      </w:hyperlink>
    </w:p>
    <w:p w:rsidR="0050681E" w:rsidRDefault="00DE06E1" w:rsidP="00DE06E1">
      <w:pPr>
        <w:jc w:val="both"/>
      </w:pPr>
      <w:hyperlink r:id="rId6" w:history="1">
        <w:r w:rsidR="0050681E" w:rsidRPr="00211BCE">
          <w:rPr>
            <w:rStyle w:val="a3"/>
          </w:rPr>
          <w:t>http://www.kr-educat.ru/</w:t>
        </w:r>
      </w:hyperlink>
    </w:p>
    <w:p w:rsidR="0050681E" w:rsidRDefault="0050681E" w:rsidP="00DE06E1">
      <w:pPr>
        <w:jc w:val="both"/>
      </w:pPr>
    </w:p>
    <w:sectPr w:rsidR="0050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DF"/>
    <w:rsid w:val="0050681E"/>
    <w:rsid w:val="00567FDA"/>
    <w:rsid w:val="00DE06E1"/>
    <w:rsid w:val="00DE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-educat.ru/" TargetMode="External"/><Relationship Id="rId5" Type="http://schemas.openxmlformats.org/officeDocument/2006/relationships/hyperlink" Target="http://www.krskstate.ru/press/news/0/news/76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ЛК 26 кв 62</cp:lastModifiedBy>
  <cp:revision>3</cp:revision>
  <dcterms:created xsi:type="dcterms:W3CDTF">2015-02-17T16:01:00Z</dcterms:created>
  <dcterms:modified xsi:type="dcterms:W3CDTF">2015-05-11T13:13:00Z</dcterms:modified>
</cp:coreProperties>
</file>